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A689A" w14:textId="4CA46EC8" w:rsidR="00A623DE" w:rsidRPr="00A623DE" w:rsidRDefault="00DD41AF" w:rsidP="00DD41AF">
      <w:pPr>
        <w:pStyle w:val="BodyText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623DE">
        <w:rPr>
          <w:b/>
          <w:sz w:val="22"/>
          <w:szCs w:val="22"/>
        </w:rPr>
        <w:t xml:space="preserve">  </w:t>
      </w:r>
      <w:r w:rsidR="00A623DE" w:rsidRPr="00A623DE">
        <w:rPr>
          <w:b/>
          <w:sz w:val="22"/>
          <w:szCs w:val="22"/>
        </w:rPr>
        <w:t>BOROUGH OF FOX CHAPEL</w:t>
      </w:r>
    </w:p>
    <w:p w14:paraId="3BDBB14A" w14:textId="77777777" w:rsidR="00A623DE" w:rsidRPr="00A623DE" w:rsidRDefault="00A623DE" w:rsidP="00A623DE">
      <w:pPr>
        <w:pStyle w:val="BodyText"/>
        <w:jc w:val="center"/>
        <w:rPr>
          <w:sz w:val="22"/>
          <w:szCs w:val="22"/>
        </w:rPr>
      </w:pPr>
      <w:r w:rsidRPr="00A623DE">
        <w:rPr>
          <w:sz w:val="22"/>
          <w:szCs w:val="22"/>
        </w:rPr>
        <w:t>401 FOX CHAPEL ROAD</w:t>
      </w:r>
    </w:p>
    <w:p w14:paraId="762D3973" w14:textId="77777777" w:rsidR="00A623DE" w:rsidRPr="00A623DE" w:rsidRDefault="00A623DE" w:rsidP="00A623DE">
      <w:pPr>
        <w:pStyle w:val="BodyText"/>
        <w:jc w:val="center"/>
        <w:rPr>
          <w:sz w:val="22"/>
          <w:szCs w:val="22"/>
        </w:rPr>
      </w:pPr>
      <w:r w:rsidRPr="00A623DE">
        <w:rPr>
          <w:sz w:val="22"/>
          <w:szCs w:val="22"/>
        </w:rPr>
        <w:t>PITTSBURGH, PA 15238</w:t>
      </w:r>
    </w:p>
    <w:p w14:paraId="4001DB40" w14:textId="77777777" w:rsidR="00A623DE" w:rsidRPr="00A623DE" w:rsidRDefault="00A623DE" w:rsidP="00A623DE">
      <w:pPr>
        <w:pStyle w:val="BodyText"/>
        <w:jc w:val="center"/>
        <w:rPr>
          <w:sz w:val="22"/>
          <w:szCs w:val="22"/>
        </w:rPr>
      </w:pPr>
      <w:r w:rsidRPr="00A623DE">
        <w:rPr>
          <w:sz w:val="22"/>
          <w:szCs w:val="22"/>
        </w:rPr>
        <w:t>412-963-1100</w:t>
      </w:r>
    </w:p>
    <w:p w14:paraId="22450470" w14:textId="77777777" w:rsidR="00A623DE" w:rsidRPr="00A623DE" w:rsidRDefault="00A623DE" w:rsidP="00A623DE">
      <w:pPr>
        <w:pStyle w:val="BodyText"/>
        <w:spacing w:before="7"/>
        <w:rPr>
          <w:sz w:val="22"/>
          <w:szCs w:val="22"/>
        </w:rPr>
      </w:pPr>
    </w:p>
    <w:p w14:paraId="4CC7FC87" w14:textId="4A60377C" w:rsidR="00A623DE" w:rsidRDefault="00593DD1" w:rsidP="00A623DE">
      <w:pPr>
        <w:spacing w:before="6"/>
        <w:ind w:left="1951" w:right="1737"/>
        <w:jc w:val="center"/>
        <w:rPr>
          <w:b/>
          <w:w w:val="105"/>
        </w:rPr>
      </w:pPr>
      <w:r>
        <w:rPr>
          <w:b/>
          <w:w w:val="105"/>
        </w:rPr>
        <w:t>Grading</w:t>
      </w:r>
      <w:r w:rsidR="00A623DE">
        <w:rPr>
          <w:b/>
          <w:w w:val="105"/>
        </w:rPr>
        <w:t xml:space="preserve"> Permit Requirements </w:t>
      </w:r>
    </w:p>
    <w:p w14:paraId="4FD75FCF" w14:textId="77777777" w:rsidR="00A623DE" w:rsidRDefault="00A623DE" w:rsidP="00A623DE">
      <w:pPr>
        <w:pStyle w:val="BodyText"/>
        <w:spacing w:before="11"/>
        <w:rPr>
          <w:b/>
          <w:sz w:val="22"/>
          <w:szCs w:val="22"/>
        </w:rPr>
      </w:pPr>
    </w:p>
    <w:p w14:paraId="111B16E0" w14:textId="21B75075" w:rsidR="00A623DE" w:rsidRDefault="00A623DE" w:rsidP="00593DD1">
      <w:pPr>
        <w:ind w:firstLine="454"/>
        <w:rPr>
          <w:b/>
          <w:w w:val="105"/>
        </w:rPr>
      </w:pPr>
      <w:r w:rsidRPr="00A623DE">
        <w:rPr>
          <w:b/>
          <w:w w:val="105"/>
        </w:rPr>
        <w:t>Submission Requirements:</w:t>
      </w:r>
    </w:p>
    <w:p w14:paraId="1096543A" w14:textId="7229DFA0" w:rsidR="007B0768" w:rsidRDefault="007B0768" w:rsidP="00593DD1">
      <w:pPr>
        <w:ind w:firstLine="454"/>
        <w:rPr>
          <w:b/>
          <w:w w:val="105"/>
        </w:rPr>
      </w:pPr>
    </w:p>
    <w:p w14:paraId="4B7503EC" w14:textId="6856DA3C" w:rsidR="007B0768" w:rsidRPr="00A623DE" w:rsidRDefault="007B0768" w:rsidP="00593DD1">
      <w:pPr>
        <w:ind w:firstLine="454"/>
        <w:rPr>
          <w:b/>
        </w:rPr>
      </w:pPr>
      <w:r>
        <w:rPr>
          <w:b/>
          <w:w w:val="105"/>
        </w:rPr>
        <w:t>All land disturbances greater than 100 cubic yards require a grading permit.</w:t>
      </w:r>
    </w:p>
    <w:p w14:paraId="57494373" w14:textId="77777777" w:rsidR="00A623DE" w:rsidRPr="00A623DE" w:rsidRDefault="00A623DE" w:rsidP="00A623DE">
      <w:pPr>
        <w:pStyle w:val="BodyText"/>
        <w:spacing w:before="8"/>
        <w:rPr>
          <w:b/>
          <w:sz w:val="22"/>
          <w:szCs w:val="22"/>
        </w:rPr>
      </w:pPr>
    </w:p>
    <w:p w14:paraId="30AD75D5" w14:textId="5724DC8D" w:rsidR="00A623DE" w:rsidRPr="00A623DE" w:rsidRDefault="00A623DE" w:rsidP="00A623DE">
      <w:pPr>
        <w:pStyle w:val="BodyText"/>
        <w:spacing w:line="259" w:lineRule="auto"/>
        <w:ind w:left="454" w:right="346" w:firstLine="4"/>
        <w:rPr>
          <w:sz w:val="22"/>
          <w:szCs w:val="22"/>
        </w:rPr>
      </w:pPr>
      <w:r w:rsidRPr="00A623DE">
        <w:rPr>
          <w:sz w:val="22"/>
          <w:szCs w:val="22"/>
        </w:rPr>
        <w:t xml:space="preserve">The following projects are required to obtain </w:t>
      </w:r>
      <w:r w:rsidR="00593DD1">
        <w:rPr>
          <w:sz w:val="22"/>
          <w:szCs w:val="22"/>
        </w:rPr>
        <w:t>Grading</w:t>
      </w:r>
      <w:r w:rsidRPr="00A623DE">
        <w:rPr>
          <w:sz w:val="22"/>
          <w:szCs w:val="22"/>
        </w:rPr>
        <w:t xml:space="preserve"> Permits prior to the start of construction:</w:t>
      </w:r>
    </w:p>
    <w:p w14:paraId="098E4B2B" w14:textId="77777777" w:rsidR="00A623DE" w:rsidRPr="00A623DE" w:rsidRDefault="00A623DE" w:rsidP="00A623DE">
      <w:pPr>
        <w:pStyle w:val="BodyText"/>
        <w:spacing w:before="6"/>
        <w:rPr>
          <w:sz w:val="22"/>
          <w:szCs w:val="22"/>
        </w:rPr>
      </w:pPr>
      <w:bookmarkStart w:id="0" w:name="_GoBack"/>
      <w:bookmarkEnd w:id="0"/>
    </w:p>
    <w:p w14:paraId="06A50815" w14:textId="11123677" w:rsidR="00F04BF6" w:rsidRDefault="00593DD1" w:rsidP="00A623DE">
      <w:pPr>
        <w:pStyle w:val="ListParagraph"/>
        <w:numPr>
          <w:ilvl w:val="0"/>
          <w:numId w:val="1"/>
        </w:numPr>
        <w:tabs>
          <w:tab w:val="left" w:pos="800"/>
          <w:tab w:val="left" w:pos="802"/>
        </w:tabs>
        <w:spacing w:before="26"/>
        <w:ind w:left="801" w:hanging="348"/>
      </w:pPr>
      <w:r>
        <w:t xml:space="preserve">Grading work involving less than 500 cubic yards (redistributed on site or hauled in/out) </w:t>
      </w:r>
    </w:p>
    <w:p w14:paraId="02C038D8" w14:textId="66FC1B08" w:rsidR="00593DD1" w:rsidRDefault="00593DD1" w:rsidP="00A623DE">
      <w:pPr>
        <w:pStyle w:val="ListParagraph"/>
        <w:numPr>
          <w:ilvl w:val="0"/>
          <w:numId w:val="1"/>
        </w:numPr>
        <w:tabs>
          <w:tab w:val="left" w:pos="800"/>
          <w:tab w:val="left" w:pos="802"/>
        </w:tabs>
        <w:spacing w:before="26"/>
        <w:ind w:left="801" w:hanging="348"/>
      </w:pPr>
      <w:r>
        <w:t>Grading work involving 500 or more cubic yards (redistributed on site or hauled in/out)</w:t>
      </w:r>
    </w:p>
    <w:p w14:paraId="70A5F18C" w14:textId="6F46C934" w:rsidR="00DD41AF" w:rsidRDefault="00DD41AF" w:rsidP="00DD41AF">
      <w:pPr>
        <w:pStyle w:val="ListParagraph"/>
        <w:tabs>
          <w:tab w:val="left" w:pos="800"/>
          <w:tab w:val="left" w:pos="802"/>
        </w:tabs>
        <w:spacing w:before="26"/>
        <w:ind w:left="801" w:firstLine="0"/>
      </w:pPr>
    </w:p>
    <w:p w14:paraId="09A1C8E7" w14:textId="3B641C4C" w:rsidR="00DD41AF" w:rsidRPr="00DD41AF" w:rsidRDefault="00DD41AF" w:rsidP="00DD41AF">
      <w:pPr>
        <w:tabs>
          <w:tab w:val="left" w:pos="800"/>
          <w:tab w:val="left" w:pos="802"/>
        </w:tabs>
        <w:spacing w:before="26"/>
        <w:jc w:val="center"/>
        <w:rPr>
          <w:b/>
          <w:bCs/>
          <w:u w:val="single"/>
        </w:rPr>
      </w:pPr>
      <w:r w:rsidRPr="00DD41AF">
        <w:rPr>
          <w:b/>
          <w:bCs/>
          <w:u w:val="single"/>
        </w:rPr>
        <w:t xml:space="preserve">All grading work involving excavation must call PA ONE </w:t>
      </w:r>
      <w:r w:rsidR="003843AE" w:rsidRPr="00DD41AF">
        <w:rPr>
          <w:b/>
          <w:bCs/>
          <w:u w:val="single"/>
        </w:rPr>
        <w:t>CALL</w:t>
      </w:r>
      <w:r w:rsidR="003843AE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Dial 811)</w:t>
      </w:r>
      <w:r w:rsidRPr="00DD41AF">
        <w:rPr>
          <w:b/>
          <w:bCs/>
          <w:u w:val="single"/>
        </w:rPr>
        <w:t xml:space="preserve"> prior to excavating.</w:t>
      </w:r>
    </w:p>
    <w:p w14:paraId="43D57719" w14:textId="77777777" w:rsidR="00DD41AF" w:rsidRDefault="00DD41AF" w:rsidP="00F718B5">
      <w:pPr>
        <w:tabs>
          <w:tab w:val="left" w:pos="800"/>
          <w:tab w:val="left" w:pos="802"/>
        </w:tabs>
        <w:spacing w:before="26"/>
        <w:ind w:left="451"/>
      </w:pPr>
    </w:p>
    <w:p w14:paraId="28AB1824" w14:textId="29307A6D" w:rsidR="00F718B5" w:rsidRPr="00A623DE" w:rsidRDefault="00F718B5" w:rsidP="00F718B5">
      <w:pPr>
        <w:tabs>
          <w:tab w:val="left" w:pos="800"/>
          <w:tab w:val="left" w:pos="802"/>
        </w:tabs>
        <w:spacing w:before="26"/>
        <w:ind w:left="451"/>
      </w:pPr>
      <w:r w:rsidRPr="00F718B5">
        <w:rPr>
          <w:b/>
        </w:rPr>
        <w:t>NOTE:</w:t>
      </w:r>
      <w:r>
        <w:t xml:space="preserve"> Depending on the scope of the land disturbance or improvement, a Notice of Proposed Environmental Disturbance application and submission may be required. See Zoning Officer prior to Grading Permit application submission for requirements.</w:t>
      </w:r>
    </w:p>
    <w:p w14:paraId="0433B0C6" w14:textId="77777777" w:rsidR="00A623DE" w:rsidRPr="00A623DE" w:rsidRDefault="00A623DE" w:rsidP="00A623DE">
      <w:pPr>
        <w:pStyle w:val="BodyText"/>
        <w:spacing w:before="7"/>
        <w:rPr>
          <w:sz w:val="22"/>
          <w:szCs w:val="22"/>
        </w:rPr>
      </w:pPr>
    </w:p>
    <w:p w14:paraId="4E1156AC" w14:textId="5408C64F" w:rsidR="00A623DE" w:rsidRPr="00A623DE" w:rsidRDefault="00A623DE" w:rsidP="00A623DE">
      <w:pPr>
        <w:pStyle w:val="BodyText"/>
        <w:spacing w:before="1"/>
        <w:ind w:left="451"/>
        <w:rPr>
          <w:sz w:val="22"/>
          <w:szCs w:val="22"/>
        </w:rPr>
      </w:pPr>
      <w:r w:rsidRPr="00A623DE">
        <w:rPr>
          <w:sz w:val="22"/>
          <w:szCs w:val="22"/>
        </w:rPr>
        <w:t xml:space="preserve">The following items must be submitted with the completed </w:t>
      </w:r>
      <w:r w:rsidR="00593DD1">
        <w:rPr>
          <w:sz w:val="22"/>
          <w:szCs w:val="22"/>
        </w:rPr>
        <w:t>Grading</w:t>
      </w:r>
      <w:r w:rsidRPr="00A623DE">
        <w:rPr>
          <w:sz w:val="22"/>
          <w:szCs w:val="22"/>
        </w:rPr>
        <w:t xml:space="preserve"> Permit Application:</w:t>
      </w:r>
    </w:p>
    <w:p w14:paraId="752F6C4C" w14:textId="77777777" w:rsidR="00A623DE" w:rsidRPr="00A623DE" w:rsidRDefault="00A623DE" w:rsidP="00A623DE">
      <w:pPr>
        <w:pStyle w:val="BodyText"/>
        <w:spacing w:before="5"/>
        <w:rPr>
          <w:sz w:val="22"/>
          <w:szCs w:val="22"/>
        </w:rPr>
      </w:pPr>
    </w:p>
    <w:p w14:paraId="375A9579" w14:textId="7109EE21" w:rsidR="00A623DE" w:rsidRPr="00A623DE" w:rsidRDefault="00A623DE" w:rsidP="00A623DE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ind w:left="798"/>
      </w:pPr>
      <w:r w:rsidRPr="00A623DE">
        <w:t>Two copies of the site plan/survey indicating the location of the proposed</w:t>
      </w:r>
      <w:r w:rsidRPr="00A623DE">
        <w:rPr>
          <w:spacing w:val="22"/>
        </w:rPr>
        <w:t xml:space="preserve"> </w:t>
      </w:r>
      <w:r w:rsidR="00593DD1">
        <w:t>grading work</w:t>
      </w:r>
      <w:r w:rsidR="00F04BF6">
        <w:t xml:space="preserve"> with distances to property lines/structures included</w:t>
      </w:r>
      <w:r w:rsidRPr="00A623DE">
        <w:t>.</w:t>
      </w:r>
    </w:p>
    <w:p w14:paraId="0E366226" w14:textId="25016A37" w:rsidR="00A623DE" w:rsidRDefault="00A623DE" w:rsidP="007B0768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line="252" w:lineRule="auto"/>
        <w:ind w:right="236"/>
      </w:pPr>
      <w:r w:rsidRPr="00A623DE">
        <w:t>The general contractor for the project shall provide a completed workers compensation insurance certificate or notarized exemption</w:t>
      </w:r>
      <w:r w:rsidRPr="007B0768">
        <w:rPr>
          <w:spacing w:val="21"/>
        </w:rPr>
        <w:t xml:space="preserve"> </w:t>
      </w:r>
      <w:r w:rsidRPr="00A623DE">
        <w:t>form.</w:t>
      </w:r>
    </w:p>
    <w:p w14:paraId="42548E22" w14:textId="676717D7" w:rsidR="00593DD1" w:rsidRPr="00A623DE" w:rsidRDefault="00593DD1" w:rsidP="007B0768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line="252" w:lineRule="auto"/>
        <w:ind w:right="236"/>
      </w:pPr>
      <w:r>
        <w:t>Special Weight Limit Permit (if applicable) required for hauling of more than two (2) loads greater than 40,000lbs on any one day) Separate fee required.</w:t>
      </w:r>
    </w:p>
    <w:p w14:paraId="57600892" w14:textId="77777777" w:rsidR="00A623DE" w:rsidRPr="00A623DE" w:rsidRDefault="00A623DE" w:rsidP="00A623DE">
      <w:pPr>
        <w:pStyle w:val="BodyText"/>
        <w:spacing w:before="2"/>
        <w:rPr>
          <w:sz w:val="22"/>
          <w:szCs w:val="22"/>
        </w:rPr>
      </w:pPr>
    </w:p>
    <w:p w14:paraId="3457C540" w14:textId="2FBE5E7D" w:rsidR="00593DD1" w:rsidRDefault="00593DD1" w:rsidP="00F718B5">
      <w:pPr>
        <w:spacing w:line="252" w:lineRule="auto"/>
        <w:ind w:firstLine="446"/>
        <w:rPr>
          <w:b/>
        </w:rPr>
      </w:pPr>
      <w:r>
        <w:rPr>
          <w:b/>
        </w:rPr>
        <w:t>Grading</w:t>
      </w:r>
      <w:r w:rsidRPr="0032442D">
        <w:rPr>
          <w:b/>
        </w:rPr>
        <w:t xml:space="preserve"> Inspection Requirements</w:t>
      </w:r>
      <w:r>
        <w:rPr>
          <w:b/>
        </w:rPr>
        <w:t>:</w:t>
      </w:r>
    </w:p>
    <w:p w14:paraId="353BAE36" w14:textId="4D972E6D" w:rsidR="00593DD1" w:rsidRDefault="00593DD1" w:rsidP="00593DD1">
      <w:pPr>
        <w:spacing w:line="252" w:lineRule="auto"/>
        <w:ind w:left="443" w:firstLine="3"/>
        <w:rPr>
          <w:b/>
        </w:rPr>
      </w:pPr>
    </w:p>
    <w:p w14:paraId="22836092" w14:textId="77777777" w:rsidR="00593DD1" w:rsidRPr="00A623DE" w:rsidRDefault="00593DD1" w:rsidP="00593DD1">
      <w:pPr>
        <w:pStyle w:val="Heading2"/>
        <w:ind w:left="448"/>
        <w:jc w:val="left"/>
        <w:rPr>
          <w:sz w:val="22"/>
          <w:szCs w:val="22"/>
        </w:rPr>
      </w:pPr>
      <w:r w:rsidRPr="00A623DE">
        <w:rPr>
          <w:sz w:val="22"/>
          <w:szCs w:val="22"/>
        </w:rPr>
        <w:t xml:space="preserve">NOTE: One business day notice is required to schedule inspection requests: </w:t>
      </w:r>
      <w:r>
        <w:rPr>
          <w:sz w:val="22"/>
          <w:szCs w:val="22"/>
        </w:rPr>
        <w:t>412-850-5023</w:t>
      </w:r>
      <w:r w:rsidRPr="00A623DE">
        <w:rPr>
          <w:sz w:val="22"/>
          <w:szCs w:val="22"/>
        </w:rPr>
        <w:t>.</w:t>
      </w:r>
    </w:p>
    <w:p w14:paraId="2636F919" w14:textId="77777777" w:rsidR="00593DD1" w:rsidRDefault="00593DD1" w:rsidP="00593DD1">
      <w:pPr>
        <w:spacing w:line="252" w:lineRule="auto"/>
        <w:rPr>
          <w:b/>
        </w:rPr>
      </w:pPr>
    </w:p>
    <w:p w14:paraId="07896DAF" w14:textId="3E418B98" w:rsidR="00F718B5" w:rsidRPr="00F718B5" w:rsidRDefault="00593DD1" w:rsidP="00F718B5">
      <w:pPr>
        <w:spacing w:line="252" w:lineRule="auto"/>
        <w:ind w:left="443" w:firstLine="3"/>
        <w:rPr>
          <w:b/>
        </w:rPr>
      </w:pPr>
      <w:r>
        <w:rPr>
          <w:b/>
        </w:rPr>
        <w:t xml:space="preserve">Pre-construction Site Inspection: </w:t>
      </w:r>
      <w:r w:rsidRPr="00A623DE">
        <w:t xml:space="preserve">Schedule location inspection prior to </w:t>
      </w:r>
      <w:r>
        <w:t>excavation</w:t>
      </w:r>
      <w:r w:rsidR="00F718B5">
        <w:t>.</w:t>
      </w:r>
    </w:p>
    <w:p w14:paraId="76846B86" w14:textId="78713BA9" w:rsidR="00593DD1" w:rsidRDefault="00593DD1" w:rsidP="00593DD1">
      <w:pPr>
        <w:spacing w:before="175"/>
        <w:ind w:left="445"/>
        <w:jc w:val="both"/>
      </w:pPr>
      <w:r w:rsidRPr="00A623DE">
        <w:rPr>
          <w:b/>
        </w:rPr>
        <w:t>Final</w:t>
      </w:r>
      <w:r w:rsidR="00F718B5">
        <w:rPr>
          <w:b/>
        </w:rPr>
        <w:t xml:space="preserve"> Inspection</w:t>
      </w:r>
      <w:r w:rsidRPr="00A623DE">
        <w:rPr>
          <w:b/>
        </w:rPr>
        <w:t xml:space="preserve">: </w:t>
      </w:r>
      <w:r w:rsidRPr="00A623DE">
        <w:t>Schedule inspection when all required items are complete.</w:t>
      </w:r>
      <w:r>
        <w:t xml:space="preserve"> </w:t>
      </w:r>
      <w:r w:rsidR="00F718B5">
        <w:t>Any required site restoration requirements including tree replanting must be complete prior to scheduling final inspection.</w:t>
      </w:r>
    </w:p>
    <w:p w14:paraId="7E7BED93" w14:textId="77777777" w:rsidR="00F718B5" w:rsidRDefault="00F718B5" w:rsidP="00F718B5">
      <w:pPr>
        <w:pStyle w:val="BodyText"/>
        <w:spacing w:line="247" w:lineRule="auto"/>
        <w:ind w:right="267"/>
        <w:jc w:val="both"/>
        <w:rPr>
          <w:sz w:val="22"/>
          <w:szCs w:val="22"/>
        </w:rPr>
      </w:pPr>
    </w:p>
    <w:p w14:paraId="381836B0" w14:textId="13F6CF50" w:rsidR="00F718B5" w:rsidRPr="00A623DE" w:rsidRDefault="00F718B5" w:rsidP="00F718B5">
      <w:pPr>
        <w:pStyle w:val="BodyText"/>
        <w:spacing w:line="247" w:lineRule="auto"/>
        <w:ind w:left="444" w:right="267"/>
        <w:jc w:val="both"/>
        <w:rPr>
          <w:sz w:val="22"/>
          <w:szCs w:val="22"/>
        </w:rPr>
      </w:pPr>
      <w:r w:rsidRPr="00A623DE">
        <w:rPr>
          <w:sz w:val="22"/>
          <w:szCs w:val="22"/>
        </w:rPr>
        <w:t xml:space="preserve">The </w:t>
      </w:r>
      <w:r>
        <w:rPr>
          <w:sz w:val="22"/>
          <w:szCs w:val="22"/>
        </w:rPr>
        <w:t>Grading Permit</w:t>
      </w:r>
      <w:r w:rsidRPr="00A623DE">
        <w:rPr>
          <w:sz w:val="22"/>
          <w:szCs w:val="22"/>
        </w:rPr>
        <w:t xml:space="preserve"> Applicant agrees to comply with the provisions of the </w:t>
      </w:r>
      <w:r>
        <w:rPr>
          <w:sz w:val="22"/>
          <w:szCs w:val="22"/>
        </w:rPr>
        <w:t>Borough of Fox Chapel</w:t>
      </w:r>
      <w:r w:rsidRPr="00A623DE">
        <w:rPr>
          <w:sz w:val="22"/>
          <w:szCs w:val="22"/>
        </w:rPr>
        <w:t xml:space="preserve"> Ordinances, Codes, and Regulations, and with all applicable laws and regulations of Allegheny County, Commonwealth of Pennsylvania and the United States, </w:t>
      </w:r>
      <w:proofErr w:type="gramStart"/>
      <w:r w:rsidRPr="00A623DE">
        <w:rPr>
          <w:sz w:val="22"/>
          <w:szCs w:val="22"/>
        </w:rPr>
        <w:t>whether or not</w:t>
      </w:r>
      <w:proofErr w:type="gramEnd"/>
      <w:r w:rsidRPr="00A623DE">
        <w:rPr>
          <w:sz w:val="22"/>
          <w:szCs w:val="22"/>
        </w:rPr>
        <w:t xml:space="preserve"> specified in these</w:t>
      </w:r>
      <w:r w:rsidRPr="00A623DE">
        <w:rPr>
          <w:spacing w:val="5"/>
          <w:sz w:val="22"/>
          <w:szCs w:val="22"/>
        </w:rPr>
        <w:t xml:space="preserve"> </w:t>
      </w:r>
      <w:r w:rsidRPr="00A623DE">
        <w:rPr>
          <w:sz w:val="22"/>
          <w:szCs w:val="22"/>
        </w:rPr>
        <w:t>requirements.</w:t>
      </w:r>
    </w:p>
    <w:p w14:paraId="4AE88393" w14:textId="77777777" w:rsidR="00F718B5" w:rsidRDefault="00F718B5" w:rsidP="00F718B5"/>
    <w:p w14:paraId="2FF3B3D1" w14:textId="73562579" w:rsidR="005E493E" w:rsidRPr="00A623DE" w:rsidRDefault="005E493E" w:rsidP="00F718B5">
      <w:pPr>
        <w:ind w:firstLine="444"/>
        <w:rPr>
          <w:b/>
        </w:rPr>
      </w:pPr>
      <w:r w:rsidRPr="00A623DE">
        <w:rPr>
          <w:b/>
          <w:w w:val="115"/>
        </w:rPr>
        <w:t>Fees:</w:t>
      </w:r>
    </w:p>
    <w:p w14:paraId="4138A69E" w14:textId="77777777" w:rsidR="00F718B5" w:rsidRDefault="005E493E" w:rsidP="00F718B5">
      <w:pPr>
        <w:pStyle w:val="BodyText"/>
        <w:ind w:left="444"/>
        <w:rPr>
          <w:sz w:val="22"/>
          <w:szCs w:val="22"/>
        </w:rPr>
      </w:pPr>
      <w:r w:rsidRPr="00A623DE">
        <w:rPr>
          <w:sz w:val="22"/>
          <w:szCs w:val="22"/>
        </w:rPr>
        <w:t xml:space="preserve">The cost of the </w:t>
      </w:r>
      <w:r w:rsidR="00F718B5">
        <w:rPr>
          <w:sz w:val="22"/>
          <w:szCs w:val="22"/>
        </w:rPr>
        <w:t>Grading Permit</w:t>
      </w:r>
      <w:r w:rsidRPr="00A623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fee is </w:t>
      </w:r>
      <w:r w:rsidR="00F718B5">
        <w:rPr>
          <w:sz w:val="22"/>
          <w:szCs w:val="22"/>
        </w:rPr>
        <w:t xml:space="preserve">as follows: </w:t>
      </w:r>
    </w:p>
    <w:p w14:paraId="62FFE749" w14:textId="355CE293" w:rsidR="005E493E" w:rsidRDefault="00F718B5" w:rsidP="00F718B5">
      <w:pPr>
        <w:pStyle w:val="BodyText"/>
        <w:ind w:firstLine="444"/>
        <w:rPr>
          <w:sz w:val="22"/>
          <w:szCs w:val="22"/>
        </w:rPr>
      </w:pPr>
      <w:r>
        <w:rPr>
          <w:sz w:val="22"/>
          <w:szCs w:val="22"/>
        </w:rPr>
        <w:t>Less than 500 cubic yards: $250.00</w:t>
      </w:r>
    </w:p>
    <w:p w14:paraId="72B673B4" w14:textId="7A7E080B" w:rsidR="00F718B5" w:rsidRDefault="00F718B5" w:rsidP="00F718B5">
      <w:pPr>
        <w:pStyle w:val="BodyText"/>
        <w:ind w:left="444"/>
        <w:rPr>
          <w:sz w:val="22"/>
          <w:szCs w:val="22"/>
        </w:rPr>
      </w:pPr>
      <w:r>
        <w:rPr>
          <w:sz w:val="22"/>
          <w:szCs w:val="22"/>
        </w:rPr>
        <w:t>500 or more cubic yards: $500.00</w:t>
      </w:r>
    </w:p>
    <w:p w14:paraId="570DB41C" w14:textId="2D09DF12" w:rsidR="00593DD1" w:rsidRPr="00424A17" w:rsidRDefault="00F718B5" w:rsidP="00424A17">
      <w:pPr>
        <w:pStyle w:val="BodyText"/>
        <w:ind w:left="444"/>
        <w:rPr>
          <w:sz w:val="22"/>
          <w:szCs w:val="22"/>
        </w:rPr>
      </w:pPr>
      <w:proofErr w:type="gramStart"/>
      <w:r>
        <w:rPr>
          <w:sz w:val="22"/>
          <w:szCs w:val="22"/>
        </w:rPr>
        <w:t>Plus</w:t>
      </w:r>
      <w:proofErr w:type="gramEnd"/>
      <w:r>
        <w:rPr>
          <w:sz w:val="22"/>
          <w:szCs w:val="22"/>
        </w:rPr>
        <w:t xml:space="preserve"> </w:t>
      </w:r>
      <w:r w:rsidR="002B5A09">
        <w:rPr>
          <w:sz w:val="22"/>
          <w:szCs w:val="22"/>
        </w:rPr>
        <w:t>associated engineering review</w:t>
      </w:r>
      <w:r w:rsidR="00796518">
        <w:rPr>
          <w:sz w:val="22"/>
          <w:szCs w:val="22"/>
        </w:rPr>
        <w:t>/inspection</w:t>
      </w:r>
      <w:r w:rsidR="002B5A09">
        <w:rPr>
          <w:sz w:val="22"/>
          <w:szCs w:val="22"/>
        </w:rPr>
        <w:t xml:space="preserve"> c</w:t>
      </w:r>
      <w:r w:rsidR="00424A17">
        <w:rPr>
          <w:sz w:val="22"/>
          <w:szCs w:val="22"/>
        </w:rPr>
        <w:t>osts.</w:t>
      </w:r>
    </w:p>
    <w:sectPr w:rsidR="00593DD1" w:rsidRPr="00424A17" w:rsidSect="00DD4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C7A32"/>
    <w:multiLevelType w:val="hybridMultilevel"/>
    <w:tmpl w:val="AF583530"/>
    <w:lvl w:ilvl="0" w:tplc="91FAACAA">
      <w:numFmt w:val="bullet"/>
      <w:lvlText w:val="•"/>
      <w:lvlJc w:val="left"/>
      <w:pPr>
        <w:ind w:left="795" w:hanging="352"/>
      </w:pPr>
      <w:rPr>
        <w:rFonts w:hint="default"/>
        <w:w w:val="102"/>
      </w:rPr>
    </w:lvl>
    <w:lvl w:ilvl="1" w:tplc="8954CAAC">
      <w:numFmt w:val="bullet"/>
      <w:lvlText w:val="•"/>
      <w:lvlJc w:val="left"/>
      <w:pPr>
        <w:ind w:left="1230" w:hanging="348"/>
      </w:pPr>
      <w:rPr>
        <w:rFonts w:hint="default"/>
        <w:w w:val="107"/>
      </w:rPr>
    </w:lvl>
    <w:lvl w:ilvl="2" w:tplc="C9B4951A">
      <w:numFmt w:val="bullet"/>
      <w:lvlText w:val="•"/>
      <w:lvlJc w:val="left"/>
      <w:pPr>
        <w:ind w:left="2308" w:hanging="348"/>
      </w:pPr>
      <w:rPr>
        <w:rFonts w:hint="default"/>
      </w:rPr>
    </w:lvl>
    <w:lvl w:ilvl="3" w:tplc="84DEC16E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48FA2E0E"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315C185C">
      <w:numFmt w:val="bullet"/>
      <w:lvlText w:val="•"/>
      <w:lvlJc w:val="left"/>
      <w:pPr>
        <w:ind w:left="5515" w:hanging="348"/>
      </w:pPr>
      <w:rPr>
        <w:rFonts w:hint="default"/>
      </w:rPr>
    </w:lvl>
    <w:lvl w:ilvl="6" w:tplc="0492BC78">
      <w:numFmt w:val="bullet"/>
      <w:lvlText w:val="•"/>
      <w:lvlJc w:val="left"/>
      <w:pPr>
        <w:ind w:left="6584" w:hanging="348"/>
      </w:pPr>
      <w:rPr>
        <w:rFonts w:hint="default"/>
      </w:rPr>
    </w:lvl>
    <w:lvl w:ilvl="7" w:tplc="E634E1A4">
      <w:numFmt w:val="bullet"/>
      <w:lvlText w:val="•"/>
      <w:lvlJc w:val="left"/>
      <w:pPr>
        <w:ind w:left="7653" w:hanging="348"/>
      </w:pPr>
      <w:rPr>
        <w:rFonts w:hint="default"/>
      </w:rPr>
    </w:lvl>
    <w:lvl w:ilvl="8" w:tplc="FFD087C4">
      <w:numFmt w:val="bullet"/>
      <w:lvlText w:val="•"/>
      <w:lvlJc w:val="left"/>
      <w:pPr>
        <w:ind w:left="872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DE"/>
    <w:rsid w:val="00221F48"/>
    <w:rsid w:val="002B5A09"/>
    <w:rsid w:val="0032442D"/>
    <w:rsid w:val="003843AE"/>
    <w:rsid w:val="00424A17"/>
    <w:rsid w:val="00593DD1"/>
    <w:rsid w:val="005E493E"/>
    <w:rsid w:val="00741646"/>
    <w:rsid w:val="00772A58"/>
    <w:rsid w:val="00796518"/>
    <w:rsid w:val="007B0768"/>
    <w:rsid w:val="00A623DE"/>
    <w:rsid w:val="00DD41AF"/>
    <w:rsid w:val="00F04BF6"/>
    <w:rsid w:val="00F50ABB"/>
    <w:rsid w:val="00F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0B77"/>
  <w15:chartTrackingRefBased/>
  <w15:docId w15:val="{CDECCF0F-1C1E-4FA0-B9CE-F1AE3AD6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2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623DE"/>
    <w:pPr>
      <w:ind w:left="1226" w:hanging="348"/>
      <w:outlineLvl w:val="0"/>
    </w:pPr>
    <w:rPr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A623DE"/>
    <w:pPr>
      <w:ind w:left="439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23D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623DE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A623DE"/>
    <w:pPr>
      <w:ind w:left="808" w:hanging="348"/>
    </w:pPr>
  </w:style>
  <w:style w:type="character" w:customStyle="1" w:styleId="Heading1Char">
    <w:name w:val="Heading 1 Char"/>
    <w:basedOn w:val="DefaultParagraphFont"/>
    <w:link w:val="Heading1"/>
    <w:uiPriority w:val="1"/>
    <w:rsid w:val="00A623DE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A623DE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Bell</dc:creator>
  <cp:keywords/>
  <dc:description/>
  <cp:lastModifiedBy>Paul Bell</cp:lastModifiedBy>
  <cp:revision>8</cp:revision>
  <cp:lastPrinted>2019-08-01T13:24:00Z</cp:lastPrinted>
  <dcterms:created xsi:type="dcterms:W3CDTF">2019-02-25T14:00:00Z</dcterms:created>
  <dcterms:modified xsi:type="dcterms:W3CDTF">2019-08-01T13:48:00Z</dcterms:modified>
</cp:coreProperties>
</file>